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8EBF" w14:textId="38C5612C" w:rsidR="00A5001C" w:rsidRDefault="00A5001C" w:rsidP="000005A1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057908"/>
      <w:r>
        <w:rPr>
          <w:noProof/>
        </w:rPr>
        <w:drawing>
          <wp:inline distT="0" distB="0" distL="0" distR="0" wp14:anchorId="462199CA" wp14:editId="338403C6">
            <wp:extent cx="6210300" cy="8792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9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FFF0E" w14:textId="77777777" w:rsidR="00A5001C" w:rsidRDefault="00A5001C" w:rsidP="000005A1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1F6EFC2" w14:textId="77777777" w:rsidR="00CD67CC" w:rsidRPr="000005A1" w:rsidRDefault="00CD67CC" w:rsidP="000005A1">
      <w:pPr>
        <w:spacing w:after="0"/>
        <w:jc w:val="center"/>
        <w:rPr>
          <w:lang w:val="ru-RU"/>
        </w:rPr>
      </w:pPr>
    </w:p>
    <w:p w14:paraId="2286EBF6" w14:textId="77777777" w:rsidR="00CD67CC" w:rsidRPr="000005A1" w:rsidRDefault="00CD67CC" w:rsidP="000005A1">
      <w:pPr>
        <w:rPr>
          <w:lang w:val="ru-RU"/>
        </w:rPr>
        <w:sectPr w:rsidR="00CD67CC" w:rsidRPr="000005A1" w:rsidSect="009C4651">
          <w:type w:val="continuous"/>
          <w:pgSz w:w="11907" w:h="16839" w:code="9"/>
          <w:pgMar w:top="568" w:right="567" w:bottom="1134" w:left="1560" w:header="720" w:footer="720" w:gutter="0"/>
          <w:cols w:space="720"/>
          <w:docGrid w:linePitch="299"/>
        </w:sectPr>
      </w:pPr>
    </w:p>
    <w:p w14:paraId="2D16F40A" w14:textId="77777777" w:rsidR="00CD67CC" w:rsidRPr="000005A1" w:rsidRDefault="00BE38AC" w:rsidP="000005A1">
      <w:pPr>
        <w:spacing w:after="0" w:line="264" w:lineRule="auto"/>
        <w:jc w:val="both"/>
        <w:rPr>
          <w:lang w:val="ru-RU"/>
        </w:rPr>
      </w:pPr>
      <w:bookmarkStart w:id="1" w:name="block-12057914"/>
      <w:bookmarkEnd w:id="0"/>
      <w:r w:rsidRPr="000005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49CFBE5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75787F57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2ABA362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44BD22B5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26E942B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5DB1FCF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104355D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02401FF3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71166BC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04312AC8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6D42E65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3A8B6D7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11F39B18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</w:t>
      </w:r>
      <w:r w:rsidRPr="000005A1">
        <w:rPr>
          <w:rFonts w:ascii="Times New Roman" w:hAnsi="Times New Roman"/>
          <w:color w:val="000000"/>
          <w:sz w:val="28"/>
          <w:lang w:val="ru-RU"/>
        </w:rPr>
        <w:lastRenderedPageBreak/>
        <w:t>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49919CE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723DBBD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455CD49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1555883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0D587A0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164D5D25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30FB13AF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2B2EDFB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404A3438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79C22B05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28F9677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0303E5E1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0005A1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0005A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796967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7716659C" w14:textId="77777777" w:rsidR="00CD67CC" w:rsidRDefault="00BE38AC" w:rsidP="000005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lastRenderedPageBreak/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31450C7B" w14:textId="77777777" w:rsidR="000005A1" w:rsidRPr="000005A1" w:rsidRDefault="000005A1" w:rsidP="000005A1">
      <w:pPr>
        <w:spacing w:after="0" w:line="264" w:lineRule="auto"/>
        <w:ind w:firstLine="600"/>
        <w:jc w:val="both"/>
        <w:rPr>
          <w:lang w:val="ru-RU"/>
        </w:rPr>
      </w:pPr>
    </w:p>
    <w:p w14:paraId="40FC996F" w14:textId="77777777" w:rsidR="00CD67CC" w:rsidRPr="000005A1" w:rsidRDefault="00CD67CC" w:rsidP="000005A1">
      <w:pPr>
        <w:rPr>
          <w:lang w:val="ru-RU"/>
        </w:rPr>
        <w:sectPr w:rsidR="00CD67CC" w:rsidRPr="000005A1" w:rsidSect="000005A1">
          <w:type w:val="continuous"/>
          <w:pgSz w:w="11907" w:h="16839" w:code="9"/>
          <w:pgMar w:top="426" w:right="567" w:bottom="284" w:left="1418" w:header="720" w:footer="720" w:gutter="0"/>
          <w:cols w:space="720"/>
          <w:docGrid w:linePitch="299"/>
        </w:sectPr>
      </w:pPr>
    </w:p>
    <w:p w14:paraId="35970D7E" w14:textId="77777777" w:rsidR="00CD67CC" w:rsidRPr="000005A1" w:rsidRDefault="00BE38AC" w:rsidP="000005A1">
      <w:pPr>
        <w:spacing w:after="0" w:line="264" w:lineRule="auto"/>
        <w:jc w:val="both"/>
        <w:rPr>
          <w:lang w:val="ru-RU"/>
        </w:rPr>
      </w:pPr>
      <w:bookmarkStart w:id="3" w:name="block-12057910"/>
      <w:bookmarkEnd w:id="1"/>
      <w:r w:rsidRPr="000005A1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7EED7043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75F8C434" w14:textId="77777777" w:rsidR="00CD67CC" w:rsidRPr="000005A1" w:rsidRDefault="00BE38AC" w:rsidP="000005A1">
      <w:pPr>
        <w:spacing w:after="0" w:line="264" w:lineRule="auto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38C077C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0E07FEF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3CDC257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67A577A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51ECC2D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02FADB1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6CB4C5C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6E14E9E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335EBFC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54F0F6CF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B394D2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20517E80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</w:t>
      </w:r>
      <w:r w:rsidRPr="000005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716ECA37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4250986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005A1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28F30A4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0EDDE005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005A1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70E7E95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0BEECFE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63AA6D9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1C3C0FA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4732526A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70907BE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0005A1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71EF47FA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03A93F08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lastRenderedPageBreak/>
        <w:t>Обработка изображения и звука с использованием интернет-приложений.</w:t>
      </w:r>
    </w:p>
    <w:p w14:paraId="0EE3B71A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50F425D4" w14:textId="77777777" w:rsidR="00CD67CC" w:rsidRDefault="00BE38AC" w:rsidP="000005A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0005A1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415C177F" w14:textId="77777777" w:rsidR="000005A1" w:rsidRPr="000005A1" w:rsidRDefault="000005A1" w:rsidP="000005A1">
      <w:pPr>
        <w:spacing w:after="0" w:line="264" w:lineRule="auto"/>
        <w:ind w:firstLine="600"/>
        <w:jc w:val="both"/>
        <w:rPr>
          <w:lang w:val="ru-RU"/>
        </w:rPr>
      </w:pPr>
    </w:p>
    <w:p w14:paraId="04FE490B" w14:textId="77777777" w:rsidR="00CD67CC" w:rsidRPr="000005A1" w:rsidRDefault="00BE38AC" w:rsidP="000005A1">
      <w:pPr>
        <w:spacing w:after="0" w:line="264" w:lineRule="auto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A44DFAC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2F459790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1BD42D2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35D41F35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25BE146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0820F588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73781488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60B8931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23F0234A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E86955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1C1CF591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1E057AE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5349488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3D708E5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22110F33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380D37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003D886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005A1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53A76B4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58CC6188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33C6909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63A61087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74D4E7C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6CD9EB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394F3E21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300F5BC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5841527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5D0653C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Табличные (реляционные) базы данных. Таблица – представление сведений об однотипных объектах. Поле, запись. Ключ таблицы. Работа с готовой базой </w:t>
      </w:r>
      <w:r w:rsidRPr="000005A1">
        <w:rPr>
          <w:rFonts w:ascii="Times New Roman" w:hAnsi="Times New Roman"/>
          <w:color w:val="000000"/>
          <w:sz w:val="28"/>
          <w:lang w:val="ru-RU"/>
        </w:rPr>
        <w:lastRenderedPageBreak/>
        <w:t>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56C91FB5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7CD24CD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2ADB28D4" w14:textId="77777777" w:rsidR="00CD67CC" w:rsidRPr="000005A1" w:rsidRDefault="00CD67CC" w:rsidP="000005A1">
      <w:pPr>
        <w:rPr>
          <w:lang w:val="ru-RU"/>
        </w:rPr>
        <w:sectPr w:rsidR="00CD67CC" w:rsidRPr="000005A1" w:rsidSect="000005A1">
          <w:type w:val="continuous"/>
          <w:pgSz w:w="11907" w:h="16839" w:code="9"/>
          <w:pgMar w:top="426" w:right="567" w:bottom="284" w:left="1418" w:header="720" w:footer="720" w:gutter="0"/>
          <w:cols w:space="720"/>
          <w:docGrid w:linePitch="299"/>
        </w:sectPr>
      </w:pPr>
    </w:p>
    <w:p w14:paraId="34BA1A91" w14:textId="77777777" w:rsidR="000005A1" w:rsidRDefault="000005A1" w:rsidP="000005A1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2057913"/>
      <w:bookmarkEnd w:id="3"/>
    </w:p>
    <w:p w14:paraId="629A0670" w14:textId="77777777" w:rsidR="00CD67CC" w:rsidRPr="000005A1" w:rsidRDefault="00BE38AC" w:rsidP="000005A1">
      <w:pPr>
        <w:spacing w:after="0" w:line="264" w:lineRule="auto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14:paraId="49F5E7C1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79C8B49F" w14:textId="77777777" w:rsidR="00CD67CC" w:rsidRPr="000005A1" w:rsidRDefault="00BE38AC" w:rsidP="000005A1">
      <w:pPr>
        <w:spacing w:after="0" w:line="264" w:lineRule="auto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3C62BFA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0491E52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6C118A2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77EE94DF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16D21597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14930EF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68B1A35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01D3643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5B8939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3503844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62F6F9B3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37D63AA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3095888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73A2F3F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D77080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14:paraId="6A7CBE2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E97B96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2DB193F1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10855C5F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6735577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46A5258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7DE5BE13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1B9E35F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0354B91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644E3BEA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285D6A8F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22CDC5A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4B25032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5F75E7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DF0C164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78380D50" w14:textId="77777777" w:rsidR="00CD67CC" w:rsidRPr="000005A1" w:rsidRDefault="00BE38AC" w:rsidP="000005A1">
      <w:pPr>
        <w:spacing w:after="0" w:line="264" w:lineRule="auto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1963BD29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225C948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54BBCA13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43442779" w14:textId="77777777" w:rsidR="00CD67CC" w:rsidRPr="000005A1" w:rsidRDefault="00BE38AC" w:rsidP="000005A1">
      <w:pPr>
        <w:spacing w:after="0" w:line="264" w:lineRule="auto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8AB2E5E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4A1E84B8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0FD6660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2F140211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2DA0078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6F4D156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7B3B61C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022898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3802B41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AC4C5F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49EB006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577C26D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50EA1C3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4049EA63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6EB1A178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F8C59B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65A117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85C586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49B8F370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575FDF1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lastRenderedPageBreak/>
        <w:t>переносить знания в познавательную и практическую области жизнедеятельности;</w:t>
      </w:r>
    </w:p>
    <w:p w14:paraId="13FF23B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3E091411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7D53B70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0FA256A0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1E1F6F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34CD30F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3EDC1A2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CE4C46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0F507D84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1DEBE45B" w14:textId="77777777" w:rsidR="00CD67CC" w:rsidRPr="000005A1" w:rsidRDefault="00BE38AC" w:rsidP="000005A1">
      <w:pPr>
        <w:spacing w:after="0" w:line="264" w:lineRule="auto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DA441C2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217BB35A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219C518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04F13723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34DCF3EF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14:paraId="1B86F6D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23B82F8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6C0357CE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574C61E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28550D0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61E16FC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208AF66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E1B6240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4B94F7C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2CF1A465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4D3C8524" w14:textId="77777777" w:rsidR="00CD67CC" w:rsidRPr="000005A1" w:rsidRDefault="00BE38AC" w:rsidP="000005A1">
      <w:pPr>
        <w:spacing w:after="0" w:line="264" w:lineRule="auto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5CC96BD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34BF904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340EAF70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326D25A5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2049E92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4E818E0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5B335440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5B33F8AF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73D83ED1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49EED1AF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69EF06D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1E6E910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6287B4B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0B2BFF1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31E6A4F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7853A917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3C8ABFE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31F00390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5FC58992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383B9336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608B4B0B" w14:textId="77777777" w:rsidR="00CD67CC" w:rsidRPr="000005A1" w:rsidRDefault="00BE38AC" w:rsidP="000005A1">
      <w:pPr>
        <w:spacing w:after="0" w:line="264" w:lineRule="auto"/>
        <w:jc w:val="both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ACAC953" w14:textId="77777777" w:rsidR="00CD67CC" w:rsidRPr="000005A1" w:rsidRDefault="00CD67CC" w:rsidP="000005A1">
      <w:pPr>
        <w:spacing w:after="0" w:line="264" w:lineRule="auto"/>
        <w:jc w:val="both"/>
        <w:rPr>
          <w:lang w:val="ru-RU"/>
        </w:rPr>
      </w:pPr>
    </w:p>
    <w:p w14:paraId="309A574F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005A1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2C144997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2158022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4857FD11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lastRenderedPageBreak/>
        <w:t>умение характеризовать большие данные, приводить примеры источников их получения и направления использования;</w:t>
      </w:r>
    </w:p>
    <w:p w14:paraId="72946005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4134A0C5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1B087046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2DC7E49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6898CF9D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4961AFA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439D3A11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01C97D30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005A1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29D45A34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52954679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43BD68AC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54656AB8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005A1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</w:t>
      </w:r>
      <w:r w:rsidR="009227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05A1">
        <w:rPr>
          <w:rFonts w:ascii="Times New Roman" w:hAnsi="Times New Roman"/>
          <w:color w:val="000000"/>
          <w:sz w:val="28"/>
          <w:lang w:val="ru-RU"/>
        </w:rPr>
        <w:t>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51BC05AF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005A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005A1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3532F98B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7F9C23B5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2412CB45" w14:textId="77777777" w:rsidR="00CD67CC" w:rsidRPr="000005A1" w:rsidRDefault="00BE38AC" w:rsidP="000005A1">
      <w:pPr>
        <w:spacing w:after="0" w:line="264" w:lineRule="auto"/>
        <w:ind w:firstLine="600"/>
        <w:jc w:val="both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000CDAEE" w14:textId="77777777" w:rsidR="00CD67CC" w:rsidRPr="000005A1" w:rsidRDefault="00CD67CC" w:rsidP="000005A1">
      <w:pPr>
        <w:rPr>
          <w:lang w:val="ru-RU"/>
        </w:rPr>
        <w:sectPr w:rsidR="00CD67CC" w:rsidRPr="000005A1" w:rsidSect="000005A1">
          <w:type w:val="continuous"/>
          <w:pgSz w:w="11907" w:h="16839" w:code="9"/>
          <w:pgMar w:top="426" w:right="567" w:bottom="284" w:left="1418" w:header="720" w:footer="720" w:gutter="0"/>
          <w:cols w:space="720"/>
          <w:docGrid w:linePitch="299"/>
        </w:sectPr>
      </w:pPr>
    </w:p>
    <w:p w14:paraId="08378D2B" w14:textId="77777777" w:rsidR="00922701" w:rsidRDefault="00BE38AC" w:rsidP="000005A1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2057911"/>
      <w:bookmarkEnd w:id="5"/>
      <w:r w:rsidRPr="000005A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62F60A5" w14:textId="77777777" w:rsidR="00CD67CC" w:rsidRDefault="00BE38AC" w:rsidP="000005A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29B8002" w14:textId="77777777" w:rsidR="00CD67CC" w:rsidRDefault="00BE38AC" w:rsidP="000005A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2860"/>
        <w:gridCol w:w="1063"/>
        <w:gridCol w:w="1716"/>
        <w:gridCol w:w="1791"/>
        <w:gridCol w:w="2298"/>
      </w:tblGrid>
      <w:tr w:rsidR="00CD67CC" w14:paraId="7DCD44AB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8AD432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FB6B97" w14:textId="77777777" w:rsidR="00CD67CC" w:rsidRDefault="00CD67CC" w:rsidP="000005A1">
            <w:pPr>
              <w:spacing w:after="0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5B4922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118FEB" w14:textId="77777777" w:rsidR="00CD67CC" w:rsidRDefault="00CD67CC" w:rsidP="000005A1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CAF9DF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E0AF22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ABA45D" w14:textId="77777777" w:rsidR="00CD67CC" w:rsidRDefault="00CD67CC" w:rsidP="000005A1">
            <w:pPr>
              <w:spacing w:after="0"/>
            </w:pPr>
          </w:p>
        </w:tc>
      </w:tr>
      <w:tr w:rsidR="00CD67CC" w14:paraId="774FB03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D05FDD" w14:textId="77777777" w:rsidR="00CD67CC" w:rsidRDefault="00CD67CC" w:rsidP="000005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FA71FC" w14:textId="77777777" w:rsidR="00CD67CC" w:rsidRDefault="00CD67CC" w:rsidP="000005A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CF39C14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B76256" w14:textId="77777777" w:rsidR="00CD67CC" w:rsidRDefault="00CD67CC" w:rsidP="000005A1">
            <w:pPr>
              <w:spacing w:after="0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E446A7D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610CE" w14:textId="77777777" w:rsidR="00CD67CC" w:rsidRDefault="00CD67CC" w:rsidP="000005A1">
            <w:pPr>
              <w:spacing w:after="0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AF8F0C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0F7B88" w14:textId="77777777" w:rsidR="00CD67CC" w:rsidRDefault="00CD67CC" w:rsidP="000005A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2BE6A" w14:textId="77777777" w:rsidR="00CD67CC" w:rsidRDefault="00CD67CC" w:rsidP="000005A1"/>
        </w:tc>
      </w:tr>
      <w:tr w:rsidR="00CD67CC" w14:paraId="64C6C0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28014D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D67CC" w14:paraId="5340C71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C8BE45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383110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BEFE0B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24AD8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231E5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4EDB53" w14:textId="77777777" w:rsidR="00CD67CC" w:rsidRDefault="00CD67CC" w:rsidP="000005A1">
            <w:pPr>
              <w:spacing w:after="0"/>
            </w:pPr>
          </w:p>
        </w:tc>
      </w:tr>
      <w:tr w:rsidR="00CD67CC" w14:paraId="6E3056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2258DA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B7966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130840" w14:textId="77777777" w:rsidR="00CD67CC" w:rsidRDefault="00CD67CC" w:rsidP="000005A1"/>
        </w:tc>
      </w:tr>
      <w:tr w:rsidR="00CD67CC" w14:paraId="2DEC3E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7A9D2A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D67CC" w14:paraId="0F88074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29AA4D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773372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FD96B3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8B1549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BC7D9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29FAD2" w14:textId="77777777" w:rsidR="00CD67CC" w:rsidRDefault="00CD67CC" w:rsidP="000005A1">
            <w:pPr>
              <w:spacing w:after="0"/>
            </w:pPr>
          </w:p>
        </w:tc>
      </w:tr>
      <w:tr w:rsidR="00CD67CC" w14:paraId="1A2E43B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08C2973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1F07E1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7E1A2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BF2F93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910493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696401" w14:textId="77777777" w:rsidR="00CD67CC" w:rsidRDefault="00CD67CC" w:rsidP="000005A1">
            <w:pPr>
              <w:spacing w:after="0"/>
            </w:pPr>
          </w:p>
        </w:tc>
      </w:tr>
      <w:tr w:rsidR="00CD67CC" w14:paraId="3EE43DD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BE8BD03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A80DC2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24941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51C3D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D3039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3EAF9F" w14:textId="77777777" w:rsidR="00CD67CC" w:rsidRDefault="00CD67CC" w:rsidP="000005A1">
            <w:pPr>
              <w:spacing w:after="0"/>
            </w:pPr>
          </w:p>
        </w:tc>
      </w:tr>
      <w:tr w:rsidR="00CD67CC" w14:paraId="29ABE1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24CA67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F75A9D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01371B" w14:textId="77777777" w:rsidR="00CD67CC" w:rsidRDefault="00CD67CC" w:rsidP="000005A1"/>
        </w:tc>
      </w:tr>
      <w:tr w:rsidR="00CD67CC" w14:paraId="30E31B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040FE8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67CC" w14:paraId="6BCC5D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A15217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D6F620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AD0531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ACDAE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57A3C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337996" w14:textId="77777777" w:rsidR="00CD67CC" w:rsidRDefault="00CD67CC" w:rsidP="000005A1">
            <w:pPr>
              <w:spacing w:after="0"/>
            </w:pPr>
          </w:p>
        </w:tc>
      </w:tr>
      <w:tr w:rsidR="00CD67CC" w14:paraId="78C469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259106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39527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1E9844" w14:textId="77777777" w:rsidR="00CD67CC" w:rsidRDefault="00CD67CC" w:rsidP="000005A1"/>
        </w:tc>
      </w:tr>
      <w:tr w:rsidR="00CD67CC" w14:paraId="52AD76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105CEC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C9824E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98C97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76DAD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B62B71" w14:textId="77777777" w:rsidR="00CD67CC" w:rsidRDefault="00CD67CC" w:rsidP="000005A1"/>
        </w:tc>
      </w:tr>
    </w:tbl>
    <w:p w14:paraId="63B64DA2" w14:textId="77777777" w:rsidR="00CD67CC" w:rsidRDefault="00CD67CC" w:rsidP="000005A1">
      <w:pPr>
        <w:sectPr w:rsidR="00CD67CC" w:rsidSect="000005A1">
          <w:type w:val="continuous"/>
          <w:pgSz w:w="11907" w:h="16839" w:code="9"/>
          <w:pgMar w:top="567" w:right="567" w:bottom="1701" w:left="1134" w:header="720" w:footer="720" w:gutter="0"/>
          <w:cols w:space="720"/>
          <w:docGrid w:linePitch="299"/>
        </w:sectPr>
      </w:pPr>
    </w:p>
    <w:p w14:paraId="63CD2D05" w14:textId="77777777" w:rsidR="00CD67CC" w:rsidRDefault="00BE38AC" w:rsidP="000005A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8"/>
        <w:gridCol w:w="2954"/>
        <w:gridCol w:w="1043"/>
        <w:gridCol w:w="1707"/>
        <w:gridCol w:w="1782"/>
        <w:gridCol w:w="2270"/>
      </w:tblGrid>
      <w:tr w:rsidR="00CD67CC" w14:paraId="2ADDDCBB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450B9B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DB1DA3" w14:textId="77777777" w:rsidR="00CD67CC" w:rsidRDefault="00CD67CC" w:rsidP="000005A1">
            <w:pPr>
              <w:spacing w:after="0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0CD85F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D58C66" w14:textId="77777777" w:rsidR="00CD67CC" w:rsidRDefault="00CD67CC" w:rsidP="000005A1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7827BB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90261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FD2E16" w14:textId="77777777" w:rsidR="00CD67CC" w:rsidRDefault="00CD67CC" w:rsidP="000005A1">
            <w:pPr>
              <w:spacing w:after="0"/>
            </w:pPr>
          </w:p>
        </w:tc>
      </w:tr>
      <w:tr w:rsidR="00CD67CC" w14:paraId="292DD06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9CA80" w14:textId="77777777" w:rsidR="00CD67CC" w:rsidRDefault="00CD67CC" w:rsidP="000005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8A5ECD" w14:textId="77777777" w:rsidR="00CD67CC" w:rsidRDefault="00CD67CC" w:rsidP="000005A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463B131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919306" w14:textId="77777777" w:rsidR="00CD67CC" w:rsidRDefault="00CD67CC" w:rsidP="000005A1">
            <w:pPr>
              <w:spacing w:after="0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EC20812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BC91E6" w14:textId="77777777" w:rsidR="00CD67CC" w:rsidRDefault="00CD67CC" w:rsidP="000005A1">
            <w:pPr>
              <w:spacing w:after="0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1360BF4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7582F4" w14:textId="77777777" w:rsidR="00CD67CC" w:rsidRDefault="00CD67CC" w:rsidP="000005A1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2DB962" w14:textId="77777777" w:rsidR="00CD67CC" w:rsidRDefault="00CD67CC" w:rsidP="000005A1"/>
        </w:tc>
      </w:tr>
      <w:tr w:rsidR="00CD67CC" w14:paraId="1DAAC6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A1A7AF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D67CC" w14:paraId="43CABC5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B886C79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B62882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63CF92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2F9680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AD88F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46C24C1" w14:textId="77777777" w:rsidR="00CD67CC" w:rsidRDefault="00CD67CC" w:rsidP="000005A1">
            <w:pPr>
              <w:spacing w:after="0"/>
            </w:pPr>
          </w:p>
        </w:tc>
      </w:tr>
      <w:tr w:rsidR="00CD67CC" w14:paraId="3FA969B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3A8CA65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696EA5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0C65D4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4F51C2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A45AFD9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E781423" w14:textId="77777777" w:rsidR="00CD67CC" w:rsidRDefault="00CD67CC" w:rsidP="000005A1">
            <w:pPr>
              <w:spacing w:after="0"/>
            </w:pPr>
          </w:p>
        </w:tc>
      </w:tr>
      <w:tr w:rsidR="00CD67CC" w14:paraId="752A11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4A6E7F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F7DDB1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4C1E10" w14:textId="77777777" w:rsidR="00CD67CC" w:rsidRDefault="00CD67CC" w:rsidP="000005A1"/>
        </w:tc>
      </w:tr>
      <w:tr w:rsidR="00CD67CC" w14:paraId="5A9A8D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F0EBFF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D67CC" w14:paraId="0A93796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6313942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6E99ED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3140A2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2D6CAC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52DB56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595B025" w14:textId="77777777" w:rsidR="00CD67CC" w:rsidRDefault="00CD67CC" w:rsidP="000005A1">
            <w:pPr>
              <w:spacing w:after="0"/>
            </w:pPr>
          </w:p>
        </w:tc>
      </w:tr>
      <w:tr w:rsidR="00CD67CC" w14:paraId="150EB6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A4FE91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2C6E99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FB91A1" w14:textId="77777777" w:rsidR="00CD67CC" w:rsidRDefault="00CD67CC" w:rsidP="000005A1"/>
        </w:tc>
      </w:tr>
      <w:tr w:rsidR="00CD67CC" w14:paraId="1D66A9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7D9915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D67CC" w14:paraId="286FE57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67C8D56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46DE53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0CC1E4D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1B32519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0A3019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8816E43" w14:textId="77777777" w:rsidR="00CD67CC" w:rsidRDefault="00CD67CC" w:rsidP="000005A1">
            <w:pPr>
              <w:spacing w:after="0"/>
            </w:pPr>
          </w:p>
        </w:tc>
      </w:tr>
      <w:tr w:rsidR="00CD67CC" w14:paraId="3A0CF8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3F4DA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395467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BDBD1D" w14:textId="77777777" w:rsidR="00CD67CC" w:rsidRDefault="00CD67CC" w:rsidP="000005A1"/>
        </w:tc>
      </w:tr>
      <w:tr w:rsidR="00CD67CC" w14:paraId="1B2DCD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B8309E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D67CC" w14:paraId="02A4BDF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73D1859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DBF73C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AA877A9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037772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0A1D3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B0FA7C9" w14:textId="77777777" w:rsidR="00CD67CC" w:rsidRDefault="00CD67CC" w:rsidP="000005A1">
            <w:pPr>
              <w:spacing w:after="0"/>
            </w:pPr>
          </w:p>
        </w:tc>
      </w:tr>
      <w:tr w:rsidR="00CD67CC" w14:paraId="376F712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5175398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AEE928F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D796C7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6427A1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F52263D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D91A4E3" w14:textId="77777777" w:rsidR="00CD67CC" w:rsidRDefault="00CD67CC" w:rsidP="000005A1">
            <w:pPr>
              <w:spacing w:after="0"/>
            </w:pPr>
          </w:p>
        </w:tc>
      </w:tr>
      <w:tr w:rsidR="00CD67CC" w14:paraId="0CBBCE2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955CDF3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CAADC1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978B41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6A163EC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883037D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529B96F" w14:textId="77777777" w:rsidR="00CD67CC" w:rsidRDefault="00CD67CC" w:rsidP="000005A1">
            <w:pPr>
              <w:spacing w:after="0"/>
            </w:pPr>
          </w:p>
        </w:tc>
      </w:tr>
      <w:tr w:rsidR="00CD67CC" w14:paraId="393D6B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E0D7E2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BC6BC8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3BBFE4" w14:textId="77777777" w:rsidR="00CD67CC" w:rsidRDefault="00CD67CC" w:rsidP="000005A1"/>
        </w:tc>
      </w:tr>
      <w:tr w:rsidR="00CD67CC" w14:paraId="269FCA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5CF5AF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D49F11E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8B41518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F9A03AC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28BC209" w14:textId="77777777" w:rsidR="00CD67CC" w:rsidRDefault="00CD67CC" w:rsidP="000005A1"/>
        </w:tc>
      </w:tr>
    </w:tbl>
    <w:p w14:paraId="5B21EA68" w14:textId="77777777" w:rsidR="00CD67CC" w:rsidRDefault="00CD67CC" w:rsidP="000005A1">
      <w:pPr>
        <w:sectPr w:rsidR="00CD67CC" w:rsidSect="000005A1">
          <w:type w:val="continuous"/>
          <w:pgSz w:w="11907" w:h="16839" w:code="9"/>
          <w:pgMar w:top="567" w:right="567" w:bottom="1701" w:left="1134" w:header="720" w:footer="720" w:gutter="0"/>
          <w:cols w:space="720"/>
          <w:docGrid w:linePitch="299"/>
        </w:sectPr>
      </w:pPr>
    </w:p>
    <w:p w14:paraId="3F2A7538" w14:textId="77777777" w:rsidR="00CD67CC" w:rsidRDefault="00CD67CC" w:rsidP="000005A1">
      <w:pPr>
        <w:sectPr w:rsidR="00CD67CC" w:rsidSect="000005A1">
          <w:type w:val="continuous"/>
          <w:pgSz w:w="11907" w:h="16839" w:code="9"/>
          <w:pgMar w:top="567" w:right="567" w:bottom="1701" w:left="1134" w:header="720" w:footer="720" w:gutter="0"/>
          <w:cols w:space="720"/>
          <w:docGrid w:linePitch="299"/>
        </w:sectPr>
      </w:pPr>
    </w:p>
    <w:p w14:paraId="5ADFAC39" w14:textId="77777777" w:rsidR="00CD67CC" w:rsidRDefault="00BE38AC" w:rsidP="000005A1">
      <w:pPr>
        <w:spacing w:after="0"/>
      </w:pPr>
      <w:bookmarkStart w:id="7" w:name="block-12057909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51DF0077" w14:textId="77777777" w:rsidR="00CD67CC" w:rsidRDefault="00BE38AC" w:rsidP="000005A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416"/>
        <w:gridCol w:w="1788"/>
        <w:gridCol w:w="2132"/>
        <w:gridCol w:w="2180"/>
      </w:tblGrid>
      <w:tr w:rsidR="00CD67CC" w14:paraId="3BDF31CF" w14:textId="77777777">
        <w:trPr>
          <w:trHeight w:val="144"/>
          <w:tblCellSpacing w:w="20" w:type="nil"/>
        </w:trPr>
        <w:tc>
          <w:tcPr>
            <w:tcW w:w="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21B570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3A6C37" w14:textId="77777777" w:rsidR="00CD67CC" w:rsidRDefault="00CD67CC" w:rsidP="000005A1">
            <w:pPr>
              <w:spacing w:after="0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5674CA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CB3822" w14:textId="77777777" w:rsidR="00CD67CC" w:rsidRDefault="00CD67CC" w:rsidP="000005A1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354684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D67CC" w14:paraId="2743F2C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6B5B3" w14:textId="77777777" w:rsidR="00CD67CC" w:rsidRDefault="00CD67CC" w:rsidP="000005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59C9F" w14:textId="77777777" w:rsidR="00CD67CC" w:rsidRDefault="00CD67CC" w:rsidP="000005A1"/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7865EB3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EBB1D2" w14:textId="77777777" w:rsidR="00CD67CC" w:rsidRDefault="00CD67CC" w:rsidP="000005A1">
            <w:pPr>
              <w:spacing w:after="0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511B95B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009966" w14:textId="77777777" w:rsidR="00CD67CC" w:rsidRDefault="00CD67CC" w:rsidP="000005A1">
            <w:pPr>
              <w:spacing w:after="0"/>
            </w:pP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609A085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5FC636" w14:textId="77777777" w:rsidR="00CD67CC" w:rsidRDefault="00CD67CC" w:rsidP="000005A1">
            <w:pPr>
              <w:spacing w:after="0"/>
            </w:pPr>
          </w:p>
        </w:tc>
      </w:tr>
      <w:tr w:rsidR="00CD67CC" w14:paraId="0901E2BA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4C5FBCF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A1887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D6BD547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CE1BD4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B27981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06C70448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863BA89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7DFC1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044FBB9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1DD615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4EBD7E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39B14358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BFBE13A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FC21D9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BAB4903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51CE75C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0E48438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55286C19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0714921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0F5FBC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9D8ACF3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86FD7A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5B0A7F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04CBC3D0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AC7CBDC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E4630E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DB8E967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9DEDBAD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59E4BB8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1539AE13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823C09B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0BD12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7822F4F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85DC66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09091E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1CC34AAF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0D7C500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AD7062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8BD423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FA1C69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C4C78CD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443DAFB1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B14D8F2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D36653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E0950A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667C99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6AEA00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4D793F00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D89E4E8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1F5652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33F70EB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3DB94D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9EA52D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253A4EF1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F72B99E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47BB57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DEAC362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2566B1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856CE6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2C9CE7B5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8F34C7E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CA488D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34E2DB4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93C1C1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20FA0E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2497853A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A71D52A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0B5E8A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B368309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54DE53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85FF71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144B93A8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3DEC14F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AAD939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C5C64A0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F8D575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6C5BAEB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2F90B8DE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26C4569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AF9B84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шестнадцатеричная системы </w:t>
            </w: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счисления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1EE1702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5F56B8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32B4F60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755EF655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E10EFD2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D2D98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C5B060C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B03CE6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C132429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3BE8F96F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71D18FB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44A00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6A79C4B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723CF3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3D19FB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22DEC0B7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3B5FBE0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8CB770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C660F4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2656E49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844CFA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4CE09D90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693E2CD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0C6C4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B85FD1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E4AEB18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B29C7B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61840235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0097979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600D4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DDAB81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AD5BDA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4D95AF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1F3119D3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0559FD8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E1ED39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69566FA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4076D7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BFEF60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4811FE16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9B87EBB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2A5EB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3042E59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272B71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5E7C8E0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23373D44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54D5B1F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D98E4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5CF3A92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A06C16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036D933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72E31EDC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93614F9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CF61EF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10ECE0A0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A72029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2DA11A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0515053D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E23C1CE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CEB443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70E61932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6618F78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7C9D59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69E52BDE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276ABC9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A90174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07A9AB44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31C076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3553C62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16A7D909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7D0C6DB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985EB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E43515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794C06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70A575D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125EE4FC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03DECD6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B39AEC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F4B06A8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C4B3A5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4D09F73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42F7B3E9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D835AC2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3D9BB2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D8ABFA0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EE62D4D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F64A41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4942F1D8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3BDDC45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B808C1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503484BE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9D54272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562C59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47A94162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844C9F5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4715A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F7D7020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A433AC9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003335F2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4F7A6365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33E167C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F158A8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8E2F50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5DFF3A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1B921D4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54A48D48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543E66C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EB70B6" w14:textId="77777777" w:rsidR="00CD67CC" w:rsidRDefault="00BE38AC" w:rsidP="000005A1">
            <w:pPr>
              <w:spacing w:after="0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3B4FC7C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EB069C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0D69F2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3741477C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7CCF57F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F2EA05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2E089656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A7C36E3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A526D8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29005FF4" w14:textId="77777777">
        <w:trPr>
          <w:trHeight w:val="144"/>
          <w:tblCellSpacing w:w="20" w:type="nil"/>
        </w:trPr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E603FA7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76E12E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14:paraId="44A970AF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354D4A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586EAD6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574747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DEB4F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93" w:type="dxa"/>
            <w:tcMar>
              <w:top w:w="50" w:type="dxa"/>
              <w:left w:w="100" w:type="dxa"/>
            </w:tcMar>
            <w:vAlign w:val="center"/>
          </w:tcPr>
          <w:p w14:paraId="29E8FD1C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A42D29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14" w:type="dxa"/>
            <w:tcMar>
              <w:top w:w="50" w:type="dxa"/>
              <w:left w:w="100" w:type="dxa"/>
            </w:tcMar>
            <w:vAlign w:val="center"/>
          </w:tcPr>
          <w:p w14:paraId="2096E120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</w:tr>
    </w:tbl>
    <w:p w14:paraId="648B8F96" w14:textId="77777777" w:rsidR="00CD67CC" w:rsidRDefault="00CD67CC" w:rsidP="000005A1">
      <w:pPr>
        <w:sectPr w:rsidR="00CD67CC" w:rsidSect="000005A1">
          <w:type w:val="continuous"/>
          <w:pgSz w:w="11907" w:h="16839" w:code="9"/>
          <w:pgMar w:top="567" w:right="567" w:bottom="1701" w:left="1134" w:header="720" w:footer="720" w:gutter="0"/>
          <w:cols w:space="720"/>
          <w:docGrid w:linePitch="299"/>
        </w:sectPr>
      </w:pPr>
    </w:p>
    <w:p w14:paraId="591064C7" w14:textId="77777777" w:rsidR="000005A1" w:rsidRDefault="000005A1" w:rsidP="000005A1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64F706B9" w14:textId="77777777" w:rsidR="00CD67CC" w:rsidRDefault="00BE38AC" w:rsidP="000005A1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3498"/>
        <w:gridCol w:w="1771"/>
        <w:gridCol w:w="2116"/>
        <w:gridCol w:w="2166"/>
      </w:tblGrid>
      <w:tr w:rsidR="00CD67CC" w14:paraId="34260970" w14:textId="77777777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C9DEA4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6F27F3" w14:textId="77777777" w:rsidR="00CD67CC" w:rsidRDefault="00CD67CC" w:rsidP="000005A1">
            <w:pPr>
              <w:spacing w:after="0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5C5E2F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9600CB" w14:textId="77777777" w:rsidR="00CD67CC" w:rsidRDefault="00CD67CC" w:rsidP="000005A1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A97624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D67CC" w14:paraId="0A49B9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44D6AB" w14:textId="77777777" w:rsidR="00CD67CC" w:rsidRDefault="00CD67CC" w:rsidP="000005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EC34D1" w14:textId="77777777" w:rsidR="00CD67CC" w:rsidRDefault="00CD67CC" w:rsidP="000005A1"/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B2EF79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99BB9D" w14:textId="77777777" w:rsidR="00CD67CC" w:rsidRDefault="00CD67CC" w:rsidP="000005A1">
            <w:pPr>
              <w:spacing w:after="0"/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CBF5AE3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0EA30A" w14:textId="77777777" w:rsidR="00CD67CC" w:rsidRDefault="00CD67CC" w:rsidP="000005A1">
            <w:pPr>
              <w:spacing w:after="0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09171C0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C5B8A8" w14:textId="77777777" w:rsidR="00CD67CC" w:rsidRDefault="00CD67CC" w:rsidP="000005A1">
            <w:pPr>
              <w:spacing w:after="0"/>
            </w:pPr>
          </w:p>
        </w:tc>
      </w:tr>
      <w:tr w:rsidR="00CD67CC" w14:paraId="37C5C66A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96622D4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530331" w14:textId="77777777" w:rsidR="00CD67CC" w:rsidRDefault="00BE38AC" w:rsidP="000005A1">
            <w:pPr>
              <w:spacing w:after="0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AE6963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B0DB4BD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7DB6BDC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697BA80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959B523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86D762" w14:textId="77777777" w:rsidR="00CD67CC" w:rsidRDefault="00BE38AC" w:rsidP="000005A1">
            <w:pPr>
              <w:spacing w:after="0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01920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04B3489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02B557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7607FB0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7E8F10D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44C86" w14:textId="77777777" w:rsidR="00CD67CC" w:rsidRDefault="00BE38AC" w:rsidP="000005A1">
            <w:pPr>
              <w:spacing w:after="0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A8917C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03E235F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83CF822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50860BC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B372599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AA2C6E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776D9A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4B46750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7EC5502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55EE9E0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17E101B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3CB49A" w14:textId="77777777" w:rsidR="00CD67CC" w:rsidRDefault="00BE38AC" w:rsidP="000005A1">
            <w:pPr>
              <w:spacing w:after="0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FE934C9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09AEFB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2EC150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71B77FD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E325EFF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73234C" w14:textId="77777777" w:rsidR="00CD67CC" w:rsidRDefault="00BE38AC" w:rsidP="000005A1">
            <w:pPr>
              <w:spacing w:after="0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1DD91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51E80A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0E3A681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45F31E0B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7B013E7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852C5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8C1ED7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F87FEA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F4284F2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5D8CAD9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AD45594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3D07A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Информационные технологии и </w:t>
            </w: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профессиональная деятельность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C1BD9F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7946CC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41DFD5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31D0B00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8EBB85D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0CD16F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CB365D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2F1599C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007AEF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7D24D42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DFD8BAE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46035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4BD4D4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E30A15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AAAFFD2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1356334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8EBFD91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6B610A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76B3C6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EDB5F0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0DAC220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7204D6F4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CF8C7D5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172F51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7EF07E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BDD093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9B724A0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0553D3A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3EB73DC2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C923B4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6B7D44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FB1817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7C1151D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0D3FFD7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BEC5B07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D0AD0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449D5D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A55BD6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6509A65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7A14183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AEAAF7D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B4DA3" w14:textId="77777777" w:rsidR="00CD67CC" w:rsidRDefault="00BE38AC" w:rsidP="000005A1">
            <w:pPr>
              <w:spacing w:after="0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BE5089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D248E4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E742DF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18E86B14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FF2253C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B699B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5F2E0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076CB9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86E420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1ABAEFB8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76091E5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C9B770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B8F14D5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B1F24B8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4D06B8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15FC407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08B241D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F51DD7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868884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62FE76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6CD1DC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08872FE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9413780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AD410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A623E2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ABB662C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24B945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41DADBA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5450695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1A6A49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6C121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0FDDBB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5E29E2C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334ED3CE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42924BC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72E0F7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2D451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EBF4EC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C3E0B93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60C704DD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22051A9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9B9B4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860B3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A698BE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E2A1DD2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2194548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4E126AA0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15BE2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7ECC2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D6C142C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64EA17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2C5979A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27A9448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976992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B9D098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D8426C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61D10FD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13AAECF7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F9BFD1C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4A2365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3C95DC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384DED4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20951DF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2C3271E5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1F51729C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A68AF7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2DD35D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B126203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B46F50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479C4EA1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2648370F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4FE43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4B1294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6514811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EAA556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4EE2A36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2813F05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B7610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CD161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24D50E67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C96590A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76964B33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7A2BCC4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30A70F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85CDF5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A3AEBD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177A8D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73B7765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7ECFDBB5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2CBC72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462779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5065206D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299DCC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7718D546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043BC59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9D8CF5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3558B0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7D982EED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524D35E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2B688D0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0EBAC4C9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1C0B4B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E9FF89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FFCE298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438DA10F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518AC252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64F5F697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01E488" w14:textId="77777777" w:rsidR="00CD67CC" w:rsidRDefault="00BE38AC" w:rsidP="000005A1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A921E8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4D86755B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3A51071D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D67CC" w14:paraId="7A7710D0" w14:textId="77777777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14:paraId="534D9503" w14:textId="77777777" w:rsidR="00CD67CC" w:rsidRDefault="00BE38AC" w:rsidP="000005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A6A08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A29BDC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642106E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7F7D06B4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D67CC" w14:paraId="508CF0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CCEB48" w14:textId="77777777" w:rsidR="00CD67CC" w:rsidRPr="000005A1" w:rsidRDefault="00BE38AC" w:rsidP="000005A1">
            <w:pPr>
              <w:spacing w:after="0"/>
              <w:rPr>
                <w:lang w:val="ru-RU"/>
              </w:rPr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47" w:type="dxa"/>
            <w:tcMar>
              <w:top w:w="50" w:type="dxa"/>
              <w:left w:w="100" w:type="dxa"/>
            </w:tcMar>
            <w:vAlign w:val="center"/>
          </w:tcPr>
          <w:p w14:paraId="046AFC68" w14:textId="77777777" w:rsidR="00CD67CC" w:rsidRDefault="00BE38AC" w:rsidP="000005A1">
            <w:pPr>
              <w:spacing w:after="0"/>
              <w:jc w:val="center"/>
            </w:pPr>
            <w:r w:rsidRPr="000005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14:paraId="1761CDB1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14:paraId="1E1CC3B6" w14:textId="77777777" w:rsidR="00CD67CC" w:rsidRDefault="00BE38AC" w:rsidP="000005A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</w:tr>
    </w:tbl>
    <w:p w14:paraId="49FC5169" w14:textId="77777777" w:rsidR="00CD67CC" w:rsidRDefault="00CD67CC" w:rsidP="000005A1">
      <w:pPr>
        <w:sectPr w:rsidR="00CD67CC" w:rsidSect="000005A1">
          <w:type w:val="continuous"/>
          <w:pgSz w:w="11907" w:h="16839" w:code="9"/>
          <w:pgMar w:top="567" w:right="567" w:bottom="1701" w:left="1134" w:header="720" w:footer="720" w:gutter="0"/>
          <w:cols w:space="720"/>
          <w:docGrid w:linePitch="299"/>
        </w:sectPr>
      </w:pPr>
    </w:p>
    <w:p w14:paraId="6FCBFF4F" w14:textId="77777777" w:rsidR="00CD67CC" w:rsidRDefault="00CD67CC" w:rsidP="000005A1">
      <w:pPr>
        <w:sectPr w:rsidR="00CD67CC" w:rsidSect="000005A1">
          <w:type w:val="continuous"/>
          <w:pgSz w:w="11907" w:h="16839" w:code="9"/>
          <w:pgMar w:top="567" w:right="567" w:bottom="1701" w:left="1134" w:header="720" w:footer="720" w:gutter="0"/>
          <w:cols w:space="720"/>
          <w:docGrid w:linePitch="299"/>
        </w:sectPr>
      </w:pPr>
    </w:p>
    <w:p w14:paraId="000E758F" w14:textId="77777777" w:rsidR="000005A1" w:rsidRDefault="000005A1">
      <w:pPr>
        <w:rPr>
          <w:rFonts w:ascii="Times New Roman" w:hAnsi="Times New Roman"/>
          <w:b/>
          <w:color w:val="000000"/>
          <w:sz w:val="28"/>
        </w:rPr>
      </w:pPr>
      <w:bookmarkStart w:id="8" w:name="block-12057912"/>
      <w:bookmarkEnd w:id="7"/>
      <w:r>
        <w:rPr>
          <w:rFonts w:ascii="Times New Roman" w:hAnsi="Times New Roman"/>
          <w:b/>
          <w:color w:val="000000"/>
          <w:sz w:val="28"/>
        </w:rPr>
        <w:br w:type="page"/>
      </w:r>
    </w:p>
    <w:p w14:paraId="45C0AC2A" w14:textId="77777777" w:rsidR="00CD67CC" w:rsidRPr="000005A1" w:rsidRDefault="00BE38AC" w:rsidP="000005A1">
      <w:pPr>
        <w:spacing w:after="0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B99B076" w14:textId="77777777" w:rsidR="00CD67CC" w:rsidRPr="000005A1" w:rsidRDefault="00BE38AC" w:rsidP="000005A1">
      <w:pPr>
        <w:spacing w:after="0" w:line="480" w:lineRule="auto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21360E2" w14:textId="77777777" w:rsidR="000005A1" w:rsidRPr="000005A1" w:rsidRDefault="00BE38AC" w:rsidP="000005A1">
      <w:pPr>
        <w:pStyle w:val="ae"/>
        <w:numPr>
          <w:ilvl w:val="0"/>
          <w:numId w:val="2"/>
        </w:numPr>
        <w:spacing w:after="0" w:line="480" w:lineRule="auto"/>
        <w:ind w:left="426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​‌Информатика, 11 класс/ Семакин И.Г., </w:t>
      </w:r>
      <w:proofErr w:type="spellStart"/>
      <w:r w:rsidRPr="000005A1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bookmarkStart w:id="9" w:name="1b9c5cdb-18be-47f9-a030-9274be780126"/>
    </w:p>
    <w:p w14:paraId="5C78728D" w14:textId="77777777" w:rsidR="00CD67CC" w:rsidRPr="000005A1" w:rsidRDefault="00BE38AC" w:rsidP="000005A1">
      <w:pPr>
        <w:pStyle w:val="ae"/>
        <w:numPr>
          <w:ilvl w:val="0"/>
          <w:numId w:val="2"/>
        </w:numPr>
        <w:spacing w:after="0" w:line="480" w:lineRule="auto"/>
        <w:ind w:left="426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Информатика, 10 класс/ </w:t>
      </w:r>
      <w:proofErr w:type="spellStart"/>
      <w:r w:rsidRPr="000005A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0005A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 w:rsidRPr="000005A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3CF6AC2" w14:textId="77777777" w:rsidR="00CD67CC" w:rsidRPr="000005A1" w:rsidRDefault="00BE38AC" w:rsidP="000005A1">
      <w:pPr>
        <w:spacing w:after="0" w:line="480" w:lineRule="auto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​‌‌</w:t>
      </w:r>
      <w:r w:rsidRPr="000005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73F5EA9" w14:textId="77777777" w:rsidR="00CD67CC" w:rsidRPr="000005A1" w:rsidRDefault="00BE38AC" w:rsidP="000005A1">
      <w:pPr>
        <w:pStyle w:val="ae"/>
        <w:numPr>
          <w:ilvl w:val="0"/>
          <w:numId w:val="3"/>
        </w:numPr>
        <w:spacing w:after="0" w:line="480" w:lineRule="auto"/>
        <w:ind w:left="426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9b34b0d0-0ffe-481c-ad75-b4c2cd5f5c6b"/>
      <w:r w:rsidRPr="000005A1">
        <w:rPr>
          <w:rFonts w:ascii="Times New Roman" w:hAnsi="Times New Roman"/>
          <w:color w:val="000000"/>
          <w:sz w:val="28"/>
          <w:lang w:val="ru-RU"/>
        </w:rPr>
        <w:t xml:space="preserve">Информатика (углубленный уровень). Реализация требований ФГОС среднего общего образования: методическое пособие для учителя / [Н.Н. </w:t>
      </w:r>
      <w:proofErr w:type="spellStart"/>
      <w:r w:rsidRPr="000005A1">
        <w:rPr>
          <w:rFonts w:ascii="Times New Roman" w:hAnsi="Times New Roman"/>
          <w:color w:val="000000"/>
          <w:sz w:val="28"/>
          <w:lang w:val="ru-RU"/>
        </w:rPr>
        <w:t>Самылкина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 xml:space="preserve">]. – </w:t>
      </w:r>
      <w:proofErr w:type="gramStart"/>
      <w:r w:rsidRPr="000005A1">
        <w:rPr>
          <w:rFonts w:ascii="Times New Roman" w:hAnsi="Times New Roman"/>
          <w:color w:val="000000"/>
          <w:sz w:val="28"/>
          <w:lang w:val="ru-RU"/>
        </w:rPr>
        <w:t>М. :ФГБНУ</w:t>
      </w:r>
      <w:proofErr w:type="gramEnd"/>
      <w:r w:rsidRPr="000005A1">
        <w:rPr>
          <w:rFonts w:ascii="Times New Roman" w:hAnsi="Times New Roman"/>
          <w:color w:val="000000"/>
          <w:sz w:val="28"/>
          <w:lang w:val="ru-RU"/>
        </w:rPr>
        <w:t xml:space="preserve"> «Институт стратегии развития образования», 2023. – 226 </w:t>
      </w:r>
      <w:proofErr w:type="gramStart"/>
      <w:r w:rsidRPr="000005A1">
        <w:rPr>
          <w:rFonts w:ascii="Times New Roman" w:hAnsi="Times New Roman"/>
          <w:color w:val="000000"/>
          <w:sz w:val="28"/>
          <w:lang w:val="ru-RU"/>
        </w:rPr>
        <w:t>с. :</w:t>
      </w:r>
      <w:proofErr w:type="gramEnd"/>
      <w:r w:rsidRPr="000005A1">
        <w:rPr>
          <w:rFonts w:ascii="Times New Roman" w:hAnsi="Times New Roman"/>
          <w:color w:val="000000"/>
          <w:sz w:val="28"/>
          <w:lang w:val="ru-RU"/>
        </w:rPr>
        <w:t xml:space="preserve"> ил</w:t>
      </w:r>
      <w:bookmarkEnd w:id="10"/>
      <w:r w:rsidRPr="000005A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1F2620" w14:textId="77777777" w:rsidR="00CD67CC" w:rsidRPr="000005A1" w:rsidRDefault="00CD67CC" w:rsidP="000005A1">
      <w:pPr>
        <w:spacing w:after="0"/>
        <w:rPr>
          <w:lang w:val="ru-RU"/>
        </w:rPr>
      </w:pPr>
    </w:p>
    <w:p w14:paraId="47068453" w14:textId="77777777" w:rsidR="00CD67CC" w:rsidRPr="000005A1" w:rsidRDefault="00BE38AC" w:rsidP="000005A1">
      <w:pPr>
        <w:spacing w:after="0" w:line="480" w:lineRule="auto"/>
        <w:rPr>
          <w:lang w:val="ru-RU"/>
        </w:rPr>
      </w:pPr>
      <w:r w:rsidRPr="000005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00F30CD" w14:textId="77777777" w:rsidR="000005A1" w:rsidRPr="000005A1" w:rsidRDefault="00BE38AC" w:rsidP="000005A1">
      <w:pPr>
        <w:pStyle w:val="ae"/>
        <w:numPr>
          <w:ilvl w:val="0"/>
          <w:numId w:val="4"/>
        </w:numPr>
        <w:spacing w:after="0" w:line="480" w:lineRule="auto"/>
        <w:ind w:left="426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>​</w:t>
      </w:r>
      <w:r w:rsidRPr="000005A1">
        <w:rPr>
          <w:rFonts w:ascii="Times New Roman" w:hAnsi="Times New Roman"/>
          <w:color w:val="333333"/>
          <w:sz w:val="28"/>
          <w:lang w:val="ru-RU"/>
        </w:rPr>
        <w:t>​‌</w:t>
      </w:r>
      <w:r w:rsidRPr="000005A1">
        <w:rPr>
          <w:rFonts w:ascii="Times New Roman" w:hAnsi="Times New Roman"/>
          <w:color w:val="000000"/>
          <w:sz w:val="28"/>
        </w:rPr>
        <w:t>http</w:t>
      </w:r>
      <w:r w:rsidRPr="000005A1">
        <w:rPr>
          <w:rFonts w:ascii="Times New Roman" w:hAnsi="Times New Roman"/>
          <w:color w:val="000000"/>
          <w:sz w:val="28"/>
          <w:lang w:val="ru-RU"/>
        </w:rPr>
        <w:t>://</w:t>
      </w:r>
      <w:r w:rsidRPr="000005A1">
        <w:rPr>
          <w:rFonts w:ascii="Times New Roman" w:hAnsi="Times New Roman"/>
          <w:color w:val="000000"/>
          <w:sz w:val="28"/>
        </w:rPr>
        <w:t>window</w:t>
      </w:r>
      <w:r w:rsidRPr="000005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0005A1">
        <w:rPr>
          <w:rFonts w:ascii="Times New Roman" w:hAnsi="Times New Roman"/>
          <w:color w:val="000000"/>
          <w:sz w:val="28"/>
        </w:rPr>
        <w:t>edu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0005A1">
        <w:rPr>
          <w:rFonts w:ascii="Times New Roman" w:hAnsi="Times New Roman"/>
          <w:color w:val="000000"/>
          <w:sz w:val="28"/>
        </w:rPr>
        <w:t>ru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 xml:space="preserve"> — Российский общеобразовательный портал, единое окно доступа к образовательным ресурсам.</w:t>
      </w:r>
    </w:p>
    <w:p w14:paraId="41D021B5" w14:textId="77777777" w:rsidR="000005A1" w:rsidRPr="000005A1" w:rsidRDefault="00BE38AC" w:rsidP="000005A1">
      <w:pPr>
        <w:pStyle w:val="ae"/>
        <w:numPr>
          <w:ilvl w:val="0"/>
          <w:numId w:val="4"/>
        </w:numPr>
        <w:spacing w:after="0" w:line="480" w:lineRule="auto"/>
        <w:ind w:left="426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</w:rPr>
        <w:t>https</w:t>
      </w:r>
      <w:r w:rsidRPr="000005A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0005A1">
        <w:rPr>
          <w:rFonts w:ascii="Times New Roman" w:hAnsi="Times New Roman"/>
          <w:color w:val="000000"/>
          <w:sz w:val="28"/>
        </w:rPr>
        <w:t>resh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0005A1">
        <w:rPr>
          <w:rFonts w:ascii="Times New Roman" w:hAnsi="Times New Roman"/>
          <w:color w:val="000000"/>
          <w:sz w:val="28"/>
        </w:rPr>
        <w:t>edu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0005A1">
        <w:rPr>
          <w:rFonts w:ascii="Times New Roman" w:hAnsi="Times New Roman"/>
          <w:color w:val="000000"/>
          <w:sz w:val="28"/>
        </w:rPr>
        <w:t>ru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 xml:space="preserve"> - Интерактивные уроки по всему школьному курсу с 1-го по 11-й класс лучших учителей страны предоставляет «Российская электронная школа».</w:t>
      </w:r>
      <w:bookmarkStart w:id="11" w:name="ba532c22-1d17-43cc-a9dc-9c9ea6316796"/>
    </w:p>
    <w:p w14:paraId="68A9F28B" w14:textId="77777777" w:rsidR="00CD67CC" w:rsidRPr="000005A1" w:rsidRDefault="00BE38AC" w:rsidP="000005A1">
      <w:pPr>
        <w:pStyle w:val="ae"/>
        <w:numPr>
          <w:ilvl w:val="0"/>
          <w:numId w:val="4"/>
        </w:numPr>
        <w:spacing w:after="0" w:line="480" w:lineRule="auto"/>
        <w:ind w:left="426"/>
        <w:rPr>
          <w:lang w:val="ru-RU"/>
        </w:rPr>
      </w:pPr>
      <w:r w:rsidRPr="000005A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005A1">
        <w:rPr>
          <w:rFonts w:ascii="Times New Roman" w:hAnsi="Times New Roman"/>
          <w:color w:val="000000"/>
          <w:sz w:val="28"/>
        </w:rPr>
        <w:t>http</w:t>
      </w:r>
      <w:r w:rsidRPr="000005A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0005A1">
        <w:rPr>
          <w:rFonts w:ascii="Times New Roman" w:hAnsi="Times New Roman"/>
          <w:color w:val="000000"/>
          <w:sz w:val="28"/>
        </w:rPr>
        <w:t>compscience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0005A1">
        <w:rPr>
          <w:rFonts w:ascii="Times New Roman" w:hAnsi="Times New Roman"/>
          <w:color w:val="000000"/>
          <w:sz w:val="28"/>
        </w:rPr>
        <w:t>narod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0005A1">
        <w:rPr>
          <w:rFonts w:ascii="Times New Roman" w:hAnsi="Times New Roman"/>
          <w:color w:val="000000"/>
          <w:sz w:val="28"/>
        </w:rPr>
        <w:t>ru</w:t>
      </w:r>
      <w:proofErr w:type="spellEnd"/>
      <w:r w:rsidRPr="000005A1">
        <w:rPr>
          <w:rFonts w:ascii="Times New Roman" w:hAnsi="Times New Roman"/>
          <w:color w:val="000000"/>
          <w:sz w:val="28"/>
          <w:lang w:val="ru-RU"/>
        </w:rPr>
        <w:t xml:space="preserve"> - «Учителям информатики и математики и их любознательным ученикам».</w:t>
      </w:r>
      <w:bookmarkEnd w:id="11"/>
      <w:r w:rsidRPr="000005A1">
        <w:rPr>
          <w:rFonts w:ascii="Times New Roman" w:hAnsi="Times New Roman"/>
          <w:color w:val="333333"/>
          <w:sz w:val="28"/>
          <w:lang w:val="ru-RU"/>
        </w:rPr>
        <w:t>‌</w:t>
      </w:r>
      <w:r w:rsidRPr="000005A1">
        <w:rPr>
          <w:rFonts w:ascii="Times New Roman" w:hAnsi="Times New Roman"/>
          <w:color w:val="000000"/>
          <w:sz w:val="28"/>
          <w:lang w:val="ru-RU"/>
        </w:rPr>
        <w:t>​</w:t>
      </w:r>
    </w:p>
    <w:p w14:paraId="5ACABDDF" w14:textId="77777777" w:rsidR="00CD67CC" w:rsidRPr="000005A1" w:rsidRDefault="00CD67CC" w:rsidP="000005A1">
      <w:pPr>
        <w:rPr>
          <w:lang w:val="ru-RU"/>
        </w:rPr>
        <w:sectPr w:rsidR="00CD67CC" w:rsidRPr="000005A1" w:rsidSect="000005A1">
          <w:type w:val="continuous"/>
          <w:pgSz w:w="11907" w:h="16839" w:code="9"/>
          <w:pgMar w:top="851" w:right="567" w:bottom="993" w:left="1560" w:header="720" w:footer="720" w:gutter="0"/>
          <w:cols w:space="720"/>
          <w:docGrid w:linePitch="299"/>
        </w:sectPr>
      </w:pPr>
    </w:p>
    <w:bookmarkEnd w:id="8"/>
    <w:p w14:paraId="2EE30C20" w14:textId="77777777" w:rsidR="00BE38AC" w:rsidRPr="000005A1" w:rsidRDefault="00BE38AC" w:rsidP="000005A1">
      <w:pPr>
        <w:rPr>
          <w:lang w:val="ru-RU"/>
        </w:rPr>
      </w:pPr>
    </w:p>
    <w:sectPr w:rsidR="00BE38AC" w:rsidRPr="000005A1" w:rsidSect="000005A1">
      <w:type w:val="continuous"/>
      <w:pgSz w:w="11907" w:h="16839" w:code="9"/>
      <w:pgMar w:top="1440" w:right="567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40E7"/>
    <w:multiLevelType w:val="hybridMultilevel"/>
    <w:tmpl w:val="7A26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0BF2"/>
    <w:multiLevelType w:val="hybridMultilevel"/>
    <w:tmpl w:val="E214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70323"/>
    <w:multiLevelType w:val="hybridMultilevel"/>
    <w:tmpl w:val="44C6DC92"/>
    <w:lvl w:ilvl="0" w:tplc="4BEC0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0A6"/>
    <w:multiLevelType w:val="hybridMultilevel"/>
    <w:tmpl w:val="8954F940"/>
    <w:lvl w:ilvl="0" w:tplc="436627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D67CC"/>
    <w:rsid w:val="000005A1"/>
    <w:rsid w:val="00922701"/>
    <w:rsid w:val="009C4651"/>
    <w:rsid w:val="00A5001C"/>
    <w:rsid w:val="00BE38AC"/>
    <w:rsid w:val="00C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5ADD"/>
  <w15:docId w15:val="{90273F0F-3E15-4B54-B5AE-3CD51911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0005A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C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C4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5836</Words>
  <Characters>33268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Зуц Алексей Олегович</dc:creator>
  <cp:lastModifiedBy>Дорофеева Елена Анатольевна</cp:lastModifiedBy>
  <cp:revision>7</cp:revision>
  <cp:lastPrinted>2023-09-14T05:09:00Z</cp:lastPrinted>
  <dcterms:created xsi:type="dcterms:W3CDTF">2023-09-14T02:31:00Z</dcterms:created>
  <dcterms:modified xsi:type="dcterms:W3CDTF">2023-09-14T08:09:00Z</dcterms:modified>
</cp:coreProperties>
</file>